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C3" w:rsidRPr="00721A43" w:rsidRDefault="00B846A4" w:rsidP="00B846A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B050"/>
          <w:sz w:val="36"/>
        </w:rPr>
      </w:pPr>
      <w:r w:rsidRPr="00721A43">
        <w:rPr>
          <w:rFonts w:ascii="Monotype Corsiva" w:hAnsi="Monotype Corsiva"/>
          <w:b/>
          <w:color w:val="00B050"/>
          <w:sz w:val="36"/>
        </w:rPr>
        <w:t>Информация для будущих первоклассников и их родителей.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right"/>
      </w:pPr>
      <w:r w:rsidRPr="00721A43">
        <w:rPr>
          <w:i/>
          <w:iCs/>
        </w:rPr>
        <w:t>«Быть готовым к школе – не значит уметь писать, считать и читать.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right"/>
      </w:pPr>
      <w:r w:rsidRPr="00721A43">
        <w:rPr>
          <w:i/>
          <w:iCs/>
        </w:rPr>
        <w:t>Быть готовым к школе – значит быть готовым всему этому научиться».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right"/>
      </w:pPr>
      <w:proofErr w:type="spellStart"/>
      <w:r w:rsidRPr="00721A43">
        <w:rPr>
          <w:i/>
          <w:iCs/>
        </w:rPr>
        <w:t>Венгер</w:t>
      </w:r>
      <w:proofErr w:type="spellEnd"/>
      <w:r w:rsidRPr="00721A43">
        <w:rPr>
          <w:i/>
          <w:iCs/>
        </w:rPr>
        <w:t xml:space="preserve"> Леонид Абрамович.</w:t>
      </w:r>
    </w:p>
    <w:p w:rsidR="004429C3" w:rsidRPr="00721A43" w:rsidRDefault="004429C3" w:rsidP="00B846A4">
      <w:pPr>
        <w:pStyle w:val="a3"/>
        <w:spacing w:before="0" w:beforeAutospacing="0" w:after="0" w:afterAutospacing="0"/>
        <w:jc w:val="center"/>
      </w:pPr>
      <w:r w:rsidRPr="00721A43">
        <w:t>Здравствуйте, уважаемые родители!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both"/>
      </w:pPr>
      <w:r w:rsidRPr="00721A43">
        <w:tab/>
        <w:t xml:space="preserve">Поступление ребенка в школу подводит итог его дошкольному детству, изменяет социальную ситуацию его развития. А родителям последний год перед поступлением ребенка в школу приносит много тревог и волнений. К примеру, некоторые мамы и папы, пытаются изучить со своим сыном или дочкой программу первого класса. </w:t>
      </w:r>
      <w:r w:rsidRPr="00721A43">
        <w:rPr>
          <w:b/>
        </w:rPr>
        <w:t>Однако делать подобное совершенно ни к чему.</w:t>
      </w:r>
      <w:r w:rsidRPr="00721A43">
        <w:t xml:space="preserve"> Лучше убедиться в том, что ребенок обладает достаточной психологической зрелостью для обучения в школе.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both"/>
      </w:pPr>
      <w:r w:rsidRPr="00721A43">
        <w:tab/>
        <w:t>Современная школа с её классно-урочной системой, действующими программами и ФГОС НОО ставит ребенка-первоклассника в определённые рамки и требует от него сформированности определенных ключевых компетенций.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both"/>
      </w:pPr>
      <w:r w:rsidRPr="00721A43">
        <w:t xml:space="preserve">Когда говорят о "психологической готовности к школе", то имеют в виду не отдельные умения и знания, а их определенный набор, в котором присутствуют все основные компоненты. Психолог Л.А. </w:t>
      </w:r>
      <w:proofErr w:type="spellStart"/>
      <w:r w:rsidRPr="00721A43">
        <w:t>Венгер</w:t>
      </w:r>
      <w:proofErr w:type="spellEnd"/>
      <w:r w:rsidRPr="00721A43">
        <w:t xml:space="preserve">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 одного может компенсироваться большим количеством другого, но совсем без них обойтись нельзя.</w:t>
      </w:r>
    </w:p>
    <w:p w:rsidR="004429C3" w:rsidRPr="00721A43" w:rsidRDefault="004429C3" w:rsidP="004429C3">
      <w:pPr>
        <w:pStyle w:val="a3"/>
        <w:spacing w:before="0" w:beforeAutospacing="0" w:after="0" w:afterAutospacing="0"/>
        <w:rPr>
          <w:u w:val="single"/>
        </w:rPr>
      </w:pPr>
      <w:r w:rsidRPr="00721A43">
        <w:tab/>
      </w:r>
      <w:r w:rsidRPr="00721A43">
        <w:rPr>
          <w:u w:val="single"/>
        </w:rPr>
        <w:t>Школьная зрелость включает в себя несколько основных взаимодополняющих друг друга компонентов:</w:t>
      </w:r>
    </w:p>
    <w:p w:rsidR="004429C3" w:rsidRPr="00721A43" w:rsidRDefault="004429C3" w:rsidP="004429C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721A43">
        <w:t>физиологическая готовность,</w:t>
      </w:r>
    </w:p>
    <w:p w:rsidR="004429C3" w:rsidRPr="00721A43" w:rsidRDefault="004429C3" w:rsidP="004429C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721A43">
        <w:t>интеллектуальная подготовка,</w:t>
      </w:r>
    </w:p>
    <w:p w:rsidR="004429C3" w:rsidRPr="00721A43" w:rsidRDefault="004429C3" w:rsidP="004429C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721A43">
        <w:t>эмоционально-волевая зрелость,</w:t>
      </w:r>
    </w:p>
    <w:p w:rsidR="004429C3" w:rsidRPr="00721A43" w:rsidRDefault="004429C3" w:rsidP="004429C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721A43">
        <w:t>социально-личностная готовность.</w:t>
      </w:r>
    </w:p>
    <w:p w:rsidR="004429C3" w:rsidRPr="00721A43" w:rsidRDefault="004429C3" w:rsidP="004429C3">
      <w:pPr>
        <w:pStyle w:val="a3"/>
        <w:spacing w:before="0" w:beforeAutospacing="0" w:after="0" w:afterAutospacing="0"/>
      </w:pPr>
      <w:r w:rsidRPr="00721A43">
        <w:t>Об этих составляющих мы сейчас и поговорим.</w:t>
      </w:r>
    </w:p>
    <w:p w:rsidR="004429C3" w:rsidRPr="00721A43" w:rsidRDefault="004429C3" w:rsidP="004429C3">
      <w:pPr>
        <w:pStyle w:val="a3"/>
        <w:spacing w:before="0" w:beforeAutospacing="0" w:after="0" w:afterAutospacing="0"/>
      </w:pPr>
      <w:r w:rsidRPr="00721A43">
        <w:rPr>
          <w:b/>
        </w:rPr>
        <w:tab/>
        <w:t>Физиологическая готовность</w:t>
      </w:r>
      <w:r w:rsidRPr="00721A43">
        <w:t xml:space="preserve"> включает в себя состояние здоровья ребенка, его физическое развитие, сформированность общей и мелкой моторики.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both"/>
      </w:pPr>
      <w:r w:rsidRPr="00721A43">
        <w:t>Специалисты утверждают, что в настоящее время, к сожалению, практически нет абсолютно здоровых детей. Поэтому при подготовке к школе первостепенное внимание нужно уделять укреплению здоровья ребенка, физическому развитию, закаливанию, соблюдение режима дня. Укрепляйте нервную систему ребенка. Контролируйте отношения с телевизором и компьютером. Не оставляйте без внимания результаты медицинского обследования, которое проходило за год до школы, прислушайтесь к рекомендациям специалистов. 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Помните, что визит к врачу – это тоже подготовка к школе!</w:t>
      </w:r>
    </w:p>
    <w:p w:rsidR="004429C3" w:rsidRPr="00721A43" w:rsidRDefault="004429C3" w:rsidP="004429C3">
      <w:pPr>
        <w:pStyle w:val="a3"/>
        <w:spacing w:before="0" w:beforeAutospacing="0" w:after="0" w:afterAutospacing="0"/>
        <w:jc w:val="both"/>
      </w:pPr>
      <w:r w:rsidRPr="00721A43">
        <w:tab/>
        <w:t>Учебный процесс, как вы знаете, протекает ритмически. Периоды концентрации, внимания, работы, требующей известного напряжения, должны сменяться периодами активности, приносящими радость и отдых. Если ребенок не может полноценно 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И могут сказаться на поведении ребенка, на устойчивости его нервной системы.</w:t>
      </w:r>
    </w:p>
    <w:p w:rsidR="004429C3" w:rsidRPr="00721A43" w:rsidRDefault="004429C3" w:rsidP="004429C3">
      <w:pPr>
        <w:pStyle w:val="a3"/>
        <w:spacing w:before="0" w:beforeAutospacing="0" w:after="0" w:afterAutospacing="0" w:line="274" w:lineRule="atLeast"/>
        <w:jc w:val="both"/>
      </w:pPr>
      <w:r w:rsidRPr="00721A43">
        <w:rPr>
          <w:b/>
          <w:bCs/>
        </w:rPr>
        <w:tab/>
        <w:t>Волевая готовность </w:t>
      </w:r>
      <w:r w:rsidRPr="00721A43"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разные, в 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 Работа проводится на листочке в клеточку.</w:t>
      </w:r>
    </w:p>
    <w:p w:rsidR="004429C3" w:rsidRPr="00721A43" w:rsidRDefault="004429C3" w:rsidP="004801C9">
      <w:pPr>
        <w:pStyle w:val="a3"/>
        <w:spacing w:before="0" w:beforeAutospacing="0" w:after="0" w:afterAutospacing="0" w:line="274" w:lineRule="atLeast"/>
        <w:jc w:val="both"/>
      </w:pPr>
      <w:r w:rsidRPr="00721A43">
        <w:tab/>
        <w:t>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  <w:r w:rsidRPr="00721A43">
        <w:tab/>
      </w:r>
    </w:p>
    <w:p w:rsidR="004801C9" w:rsidRPr="00721A43" w:rsidRDefault="004801C9" w:rsidP="004801C9">
      <w:pPr>
        <w:pStyle w:val="a3"/>
        <w:spacing w:before="0" w:beforeAutospacing="0" w:after="0" w:afterAutospacing="0"/>
        <w:jc w:val="both"/>
      </w:pPr>
      <w:r w:rsidRPr="00721A43">
        <w:tab/>
        <w:t xml:space="preserve">Развитию </w:t>
      </w:r>
      <w:r w:rsidRPr="00721A43">
        <w:rPr>
          <w:b/>
        </w:rPr>
        <w:t>эмоционально-волевой готовности</w:t>
      </w:r>
      <w:r w:rsidRPr="00721A43">
        <w:t xml:space="preserve"> способствует изобразительная деятельность, конструирование, игры с правилами, шашки, шахматы, подвижные и словесные игры и др. Эти </w:t>
      </w:r>
      <w:r w:rsidRPr="00721A43">
        <w:lastRenderedPageBreak/>
        <w:t>занятия побуждают ребенка длительное время сосредоточиваться на задании, соблюдать условия и правила игры.</w:t>
      </w:r>
    </w:p>
    <w:p w:rsidR="004801C9" w:rsidRPr="00721A43" w:rsidRDefault="004801C9" w:rsidP="004801C9">
      <w:pPr>
        <w:pStyle w:val="a3"/>
        <w:spacing w:before="0" w:beforeAutospacing="0" w:after="0" w:afterAutospacing="0"/>
        <w:jc w:val="both"/>
      </w:pPr>
      <w:r w:rsidRPr="00721A43">
        <w:tab/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</w:p>
    <w:p w:rsidR="004801C9" w:rsidRPr="00721A43" w:rsidRDefault="004801C9" w:rsidP="004801C9">
      <w:pPr>
        <w:pStyle w:val="a3"/>
        <w:spacing w:before="0" w:beforeAutospacing="0" w:after="0" w:afterAutospacing="0"/>
        <w:jc w:val="both"/>
      </w:pPr>
      <w:r w:rsidRPr="00721A43">
        <w:t>Как вы знаете, школьные формы обучения носят коллективный характер. Они предполагают взаимодействие и сотрудничество учащихся в ситуации общей учебной задачи. А также диалог с учителем. От отношений в классном сообществе во многом зависит, насколько ваш ребенок сможет успешно воспринимать и перерабатывать учебный опыт, то есть извлекать из него пользу для своего развития.</w:t>
      </w:r>
    </w:p>
    <w:p w:rsidR="004429C3" w:rsidRPr="00721A43" w:rsidRDefault="004429C3" w:rsidP="004801C9">
      <w:pPr>
        <w:pStyle w:val="a3"/>
        <w:spacing w:before="0" w:beforeAutospacing="0" w:after="0" w:afterAutospacing="0"/>
        <w:jc w:val="both"/>
      </w:pPr>
      <w:r w:rsidRPr="00721A43">
        <w:rPr>
          <w:b/>
          <w:bCs/>
        </w:rPr>
        <w:t>Эмоционально-волевая готовность к школе</w:t>
      </w:r>
      <w:r w:rsidR="004801C9" w:rsidRPr="00721A43">
        <w:rPr>
          <w:b/>
          <w:bCs/>
        </w:rPr>
        <w:t xml:space="preserve"> включает в себя:</w:t>
      </w:r>
    </w:p>
    <w:p w:rsidR="004429C3" w:rsidRPr="00721A43" w:rsidRDefault="004429C3" w:rsidP="004801C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jc w:val="both"/>
      </w:pPr>
      <w:r w:rsidRPr="00721A43">
        <w:t>Способность выдерживать нагрузки. Уметь справляться со своими эмоциями, адекватно переносить разочарования.</w:t>
      </w:r>
    </w:p>
    <w:p w:rsidR="004429C3" w:rsidRPr="00721A43" w:rsidRDefault="004429C3" w:rsidP="004801C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</w:p>
    <w:p w:rsidR="004429C3" w:rsidRPr="00721A43" w:rsidRDefault="004429C3" w:rsidP="004801C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 управлять своей умственной деятельностью - 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4429C3" w:rsidRPr="00721A43" w:rsidRDefault="004429C3" w:rsidP="004801C9">
      <w:pPr>
        <w:pStyle w:val="a6"/>
        <w:numPr>
          <w:ilvl w:val="0"/>
          <w:numId w:val="11"/>
        </w:numPr>
        <w:tabs>
          <w:tab w:val="clear" w:pos="720"/>
          <w:tab w:val="num" w:pos="-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A43">
        <w:rPr>
          <w:rFonts w:ascii="Times New Roman" w:hAnsi="Times New Roman" w:cs="Times New Roman"/>
          <w:sz w:val="24"/>
          <w:szCs w:val="24"/>
        </w:rPr>
        <w:t>Умение организовать себя - без подсказки родителей приготовить всё необходимое для прогулки, игры, труда. Выполнить просьбу, поручение, убрать на место вещи, игрушки, соблюдать режим дня и др. Быть ответственным за свои поступки.</w:t>
      </w:r>
    </w:p>
    <w:p w:rsidR="004429C3" w:rsidRPr="00721A43" w:rsidRDefault="004801C9" w:rsidP="00B846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1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29C3" w:rsidRPr="00721A43">
        <w:rPr>
          <w:rFonts w:ascii="Times New Roman" w:hAnsi="Times New Roman" w:cs="Times New Roman"/>
          <w:b/>
          <w:bCs/>
          <w:sz w:val="24"/>
          <w:szCs w:val="24"/>
        </w:rPr>
        <w:t>Социально-личностная готовность</w:t>
      </w:r>
      <w:r w:rsidRPr="00721A4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21A4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721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определенный уровень социального развития ребенка на пороге школьного обучения, который характеризуется:</w:t>
      </w:r>
    </w:p>
    <w:p w:rsidR="004429C3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4801C9" w:rsidRPr="00721A43">
        <w:t>м</w:t>
      </w:r>
      <w:r w:rsidRPr="00721A43">
        <w:t xml:space="preserve"> общаться </w:t>
      </w:r>
      <w:proofErr w:type="gramStart"/>
      <w:r w:rsidRPr="00721A43">
        <w:t>со</w:t>
      </w:r>
      <w:proofErr w:type="gramEnd"/>
      <w:r w:rsidRPr="00721A43">
        <w:t xml:space="preserve"> взрослыми и сверстниками (вступать в контакт, слушать собеседника, не перебивая его, уметь поддержать беседу, выстраивать диалог, действовать совместно, согласовывая свои действия, быть вежливым в общении).</w:t>
      </w:r>
    </w:p>
    <w:p w:rsidR="004429C3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4801C9" w:rsidRPr="00721A43">
        <w:t>м</w:t>
      </w:r>
      <w:r w:rsidRPr="00721A43">
        <w:t xml:space="preserve"> работать в группе, чувствовать себя членом группы, группового сообщества (класса). </w:t>
      </w:r>
    </w:p>
    <w:p w:rsidR="00B846A4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4801C9" w:rsidRPr="00721A43">
        <w:t>м</w:t>
      </w:r>
      <w:r w:rsidRPr="00721A43">
        <w:t xml:space="preserve"> подчинять свое поведение законам детских групп и нормам поведения, установленным в классе, школе</w:t>
      </w:r>
    </w:p>
    <w:p w:rsidR="004429C3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B846A4" w:rsidRPr="00721A43">
        <w:t>м</w:t>
      </w:r>
      <w:r w:rsidRPr="00721A43">
        <w:t xml:space="preserve"> конструктивно решать конфликтные ситуации (говорить друг с другом, вместе искать решения конфликтов, привлекать к решению третьих лиц и т.д.).</w:t>
      </w:r>
    </w:p>
    <w:p w:rsidR="004429C3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Уверенность</w:t>
      </w:r>
      <w:r w:rsidR="00B846A4" w:rsidRPr="00721A43">
        <w:t>ю</w:t>
      </w:r>
      <w:r w:rsidRPr="00721A43">
        <w:t xml:space="preserve"> в себе и своих силах, самостоятельность, инициативность.</w:t>
      </w:r>
    </w:p>
    <w:p w:rsidR="004429C3" w:rsidRPr="00721A43" w:rsidRDefault="004429C3" w:rsidP="00B846A4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B846A4" w:rsidRPr="00721A43">
        <w:t>м</w:t>
      </w:r>
      <w:r w:rsidRPr="00721A43">
        <w:t xml:space="preserve"> правильно оценивать себя и свое поведение</w:t>
      </w:r>
      <w:r w:rsidR="00B846A4" w:rsidRPr="00721A43">
        <w:t>.</w:t>
      </w:r>
    </w:p>
    <w:p w:rsidR="004429C3" w:rsidRPr="00721A43" w:rsidRDefault="004429C3" w:rsidP="00721A43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</w:pPr>
      <w:r w:rsidRPr="00721A43">
        <w:t>Умение</w:t>
      </w:r>
      <w:r w:rsidR="00B846A4" w:rsidRPr="00721A43">
        <w:t>м</w:t>
      </w:r>
      <w:r w:rsidRPr="00721A43">
        <w:t xml:space="preserve"> быть самостоятельным, активным и инициативным.</w:t>
      </w:r>
      <w:r w:rsidR="00B846A4" w:rsidRPr="00721A43">
        <w:rPr>
          <w:b/>
        </w:rPr>
        <w:tab/>
      </w:r>
    </w:p>
    <w:p w:rsidR="004429C3" w:rsidRPr="00721A43" w:rsidRDefault="00721A43" w:rsidP="00721A43">
      <w:pPr>
        <w:pStyle w:val="a3"/>
        <w:spacing w:before="0" w:beforeAutospacing="0" w:after="0" w:afterAutospacing="0"/>
        <w:jc w:val="both"/>
      </w:pPr>
      <w:r w:rsidRPr="00721A43">
        <w:tab/>
      </w:r>
      <w:r w:rsidR="004429C3" w:rsidRPr="00721A43">
        <w:t xml:space="preserve">К школьному </w:t>
      </w:r>
      <w:proofErr w:type="gramStart"/>
      <w:r w:rsidR="004429C3" w:rsidRPr="00721A43">
        <w:t>возрасту</w:t>
      </w:r>
      <w:proofErr w:type="gramEnd"/>
      <w:r w:rsidR="004429C3" w:rsidRPr="00721A43">
        <w:t xml:space="preserve"> дети приходят с разным багажом опыта – умениями, знаниями, навыками, привычками. Впоследствии каждый из них научится читать и считать, станет грамотным, но чтобы обучение было успешным, к моменту поступления в школу важно иметь способность воспринимать и усваивать новый материал, т.е. «умение учиться».</w:t>
      </w:r>
    </w:p>
    <w:p w:rsidR="004429C3" w:rsidRPr="00721A43" w:rsidRDefault="00721A43" w:rsidP="00721A43">
      <w:pPr>
        <w:pStyle w:val="a3"/>
        <w:spacing w:before="0" w:beforeAutospacing="0" w:after="0" w:afterAutospacing="0"/>
        <w:jc w:val="both"/>
      </w:pPr>
      <w:r w:rsidRPr="00721A43">
        <w:tab/>
      </w:r>
      <w:r w:rsidR="004429C3" w:rsidRPr="00721A43">
        <w:t>При выборе школьной программы постарайтесь учесть индивидуальные особенности вашего ребенка, реально оцените его физические возможности. Не «прячьте» проблемы. Не пропустите первые трудности. По мере необходимости не стесняйтесь обращаться к специалистам.</w:t>
      </w:r>
    </w:p>
    <w:p w:rsidR="004429C3" w:rsidRPr="00721A43" w:rsidRDefault="00721A43" w:rsidP="00721A43">
      <w:pPr>
        <w:pStyle w:val="a3"/>
        <w:spacing w:before="0" w:beforeAutospacing="0" w:after="0" w:afterAutospacing="0"/>
        <w:jc w:val="both"/>
      </w:pPr>
      <w:r w:rsidRPr="00721A43">
        <w:tab/>
      </w:r>
      <w:r w:rsidR="004429C3" w:rsidRPr="00721A43">
        <w:t>Первого сентября ваши дети сядут за школьные парты. Это будет уже первая ступенька ваших ребят в большую, взрослую жизнь! Первый день в школе – это цветы, улыбки, поздравления и радостные волнения «Мы уже школьники!». Но это проходит, и наступают школьные будни с маленькими победами, трудностями и неудачами, с радостью познания нового.</w:t>
      </w:r>
    </w:p>
    <w:p w:rsidR="004429C3" w:rsidRPr="00721A43" w:rsidRDefault="004429C3" w:rsidP="00721A43">
      <w:pPr>
        <w:pStyle w:val="a3"/>
        <w:spacing w:before="0" w:beforeAutospacing="0" w:after="0" w:afterAutospacing="0"/>
        <w:jc w:val="both"/>
      </w:pPr>
      <w:r w:rsidRPr="00721A43">
        <w:t>Но, это ещё в будущем, а сейчас я хочу вам сказать спасибо, за то, что пришли к нам на встречу, за то, что беспокоитесь о том, какой будет школьная жизнь ваших дошколят.</w:t>
      </w:r>
    </w:p>
    <w:p w:rsidR="004429C3" w:rsidRPr="00721A43" w:rsidRDefault="00721A43" w:rsidP="00721A43">
      <w:pPr>
        <w:pStyle w:val="a3"/>
        <w:spacing w:before="0" w:beforeAutospacing="0" w:after="0" w:afterAutospacing="0"/>
        <w:jc w:val="both"/>
      </w:pPr>
      <w:r w:rsidRPr="00721A43">
        <w:tab/>
      </w:r>
      <w:r w:rsidR="004429C3" w:rsidRPr="00721A43">
        <w:t xml:space="preserve">Надеюсь, на дальнейшее сотрудничество и </w:t>
      </w:r>
      <w:proofErr w:type="gramStart"/>
      <w:r w:rsidR="004429C3" w:rsidRPr="00721A43">
        <w:t>уверена</w:t>
      </w:r>
      <w:proofErr w:type="gramEnd"/>
      <w:r w:rsidR="004429C3" w:rsidRPr="00721A43">
        <w:t>, что вместе с вами мы постараемся сделать всё, чтобы в течение всей школьной жизни наши дети чувствовали себя уверенно и комфортно. Ведь доказано, что счастливые дети лучше учатся, быстрее приспосабливаются к новым условиям, да и взрослым с ними во много раз легче.</w:t>
      </w:r>
    </w:p>
    <w:p w:rsidR="00721A43" w:rsidRPr="00721A43" w:rsidRDefault="004429C3" w:rsidP="004429C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21A43">
        <w:rPr>
          <w:b/>
          <w:bCs/>
        </w:rPr>
        <w:t xml:space="preserve">Желаю успехов и удачи! </w:t>
      </w:r>
    </w:p>
    <w:p w:rsidR="00721A43" w:rsidRDefault="00721A43" w:rsidP="004429C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21A43" w:rsidRDefault="00721A43" w:rsidP="004429C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A14739" w:rsidRDefault="00A14739"/>
    <w:sectPr w:rsidR="00A14739" w:rsidSect="00721A4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18"/>
    <w:multiLevelType w:val="multilevel"/>
    <w:tmpl w:val="68A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52A1"/>
    <w:multiLevelType w:val="multilevel"/>
    <w:tmpl w:val="7F7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3F97"/>
    <w:multiLevelType w:val="multilevel"/>
    <w:tmpl w:val="762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661F"/>
    <w:multiLevelType w:val="multilevel"/>
    <w:tmpl w:val="161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836E6"/>
    <w:multiLevelType w:val="multilevel"/>
    <w:tmpl w:val="CB08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C0890"/>
    <w:multiLevelType w:val="multilevel"/>
    <w:tmpl w:val="41A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5847"/>
    <w:multiLevelType w:val="multilevel"/>
    <w:tmpl w:val="D1A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15548"/>
    <w:multiLevelType w:val="multilevel"/>
    <w:tmpl w:val="DA64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C28A1"/>
    <w:multiLevelType w:val="multilevel"/>
    <w:tmpl w:val="B2F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B6541"/>
    <w:multiLevelType w:val="multilevel"/>
    <w:tmpl w:val="96C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51668"/>
    <w:multiLevelType w:val="multilevel"/>
    <w:tmpl w:val="91F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12F6F"/>
    <w:multiLevelType w:val="multilevel"/>
    <w:tmpl w:val="F0E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F0811"/>
    <w:multiLevelType w:val="multilevel"/>
    <w:tmpl w:val="564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F551B"/>
    <w:multiLevelType w:val="multilevel"/>
    <w:tmpl w:val="5CD8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24B56"/>
    <w:multiLevelType w:val="multilevel"/>
    <w:tmpl w:val="E79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858CE"/>
    <w:multiLevelType w:val="multilevel"/>
    <w:tmpl w:val="5102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429C3"/>
    <w:rsid w:val="004429C3"/>
    <w:rsid w:val="004801C9"/>
    <w:rsid w:val="00721A43"/>
    <w:rsid w:val="00A14739"/>
    <w:rsid w:val="00B846A4"/>
    <w:rsid w:val="00D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0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2020-04-17T02:21:00Z</dcterms:created>
  <dcterms:modified xsi:type="dcterms:W3CDTF">2020-04-17T03:32:00Z</dcterms:modified>
</cp:coreProperties>
</file>